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A5" w:rsidRPr="00D44DA5" w:rsidRDefault="00D44DA5" w:rsidP="00D44DA5">
      <w:pPr>
        <w:shd w:val="clear" w:color="auto" w:fill="FFFFFF"/>
        <w:spacing w:before="300" w:after="150" w:line="240" w:lineRule="auto"/>
        <w:outlineLvl w:val="0"/>
        <w:rPr>
          <w:rFonts w:ascii="Times New Roman" w:eastAsia="Times New Roman" w:hAnsi="Times New Roman" w:cs="Times New Roman"/>
          <w:b/>
          <w:bCs/>
          <w:kern w:val="36"/>
          <w:sz w:val="36"/>
          <w:szCs w:val="36"/>
          <w:lang w:eastAsia="ru-RU"/>
        </w:rPr>
      </w:pPr>
      <w:bookmarkStart w:id="0" w:name="_GoBack"/>
      <w:r w:rsidRPr="00D44DA5">
        <w:rPr>
          <w:rFonts w:ascii="Times New Roman" w:eastAsia="Times New Roman" w:hAnsi="Times New Roman" w:cs="Times New Roman"/>
          <w:b/>
          <w:bCs/>
          <w:kern w:val="36"/>
          <w:sz w:val="36"/>
          <w:szCs w:val="36"/>
          <w:lang w:eastAsia="ru-RU"/>
        </w:rPr>
        <w:t>Профилактика безнадзорности и правонарушений несовершеннолетних</w:t>
      </w:r>
    </w:p>
    <w:bookmarkEnd w:id="0"/>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r w:rsidRPr="00D44DA5">
        <w:rPr>
          <w:rFonts w:ascii="Times New Roman" w:eastAsia="Times New Roman" w:hAnsi="Times New Roman" w:cs="Times New Roman"/>
          <w:color w:val="000000"/>
          <w:sz w:val="30"/>
          <w:szCs w:val="30"/>
          <w:lang w:eastAsia="ru-RU"/>
        </w:rPr>
        <w:fldChar w:fldCharType="begin"/>
      </w:r>
      <w:r w:rsidRPr="00D44DA5">
        <w:rPr>
          <w:rFonts w:ascii="Times New Roman" w:eastAsia="Times New Roman" w:hAnsi="Times New Roman" w:cs="Times New Roman"/>
          <w:color w:val="000000"/>
          <w:sz w:val="30"/>
          <w:szCs w:val="30"/>
          <w:lang w:eastAsia="ru-RU"/>
        </w:rPr>
        <w:instrText xml:space="preserve"> HYPERLINK "http://pravo.by/document/?guid=12551&amp;p0=Pd1400006&amp;p1=1" \t "_blank" </w:instrText>
      </w:r>
      <w:r w:rsidRPr="00D44DA5">
        <w:rPr>
          <w:rFonts w:ascii="Times New Roman" w:eastAsia="Times New Roman" w:hAnsi="Times New Roman" w:cs="Times New Roman"/>
          <w:color w:val="000000"/>
          <w:sz w:val="30"/>
          <w:szCs w:val="30"/>
          <w:lang w:eastAsia="ru-RU"/>
        </w:rPr>
        <w:fldChar w:fldCharType="separate"/>
      </w:r>
      <w:r w:rsidRPr="00D44DA5">
        <w:rPr>
          <w:rFonts w:ascii="Times New Roman" w:eastAsia="Times New Roman" w:hAnsi="Times New Roman" w:cs="Times New Roman"/>
          <w:color w:val="000000"/>
          <w:sz w:val="30"/>
          <w:szCs w:val="30"/>
          <w:lang w:eastAsia="ru-RU"/>
        </w:rPr>
        <w:t>Декрет Президента Республики Беларусь от 28 декабря 2014 г. № 6 «О неотложных мерах по противодействию незаконному обороту наркотиков»</w:t>
      </w:r>
      <w:r w:rsidRPr="00D44DA5">
        <w:rPr>
          <w:rFonts w:ascii="Times New Roman" w:eastAsia="Times New Roman" w:hAnsi="Times New Roman" w:cs="Times New Roman"/>
          <w:color w:val="000000"/>
          <w:sz w:val="30"/>
          <w:szCs w:val="30"/>
          <w:lang w:eastAsia="ru-RU"/>
        </w:rPr>
        <w:fldChar w:fldCharType="end"/>
      </w:r>
    </w:p>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hyperlink r:id="rId4" w:tgtFrame="_blank" w:history="1">
        <w:r w:rsidRPr="00D44DA5">
          <w:rPr>
            <w:rFonts w:ascii="Times New Roman" w:eastAsia="Times New Roman" w:hAnsi="Times New Roman" w:cs="Times New Roman"/>
            <w:color w:val="000000"/>
            <w:sz w:val="30"/>
            <w:szCs w:val="30"/>
            <w:lang w:eastAsia="ru-RU"/>
          </w:rPr>
          <w:t>Кодекс Республики Беларусь об административных правонарушениях</w:t>
        </w:r>
      </w:hyperlink>
    </w:p>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hyperlink r:id="rId5" w:tgtFrame="_blank" w:history="1">
        <w:r w:rsidRPr="00D44DA5">
          <w:rPr>
            <w:rFonts w:ascii="Times New Roman" w:eastAsia="Times New Roman" w:hAnsi="Times New Roman" w:cs="Times New Roman"/>
            <w:color w:val="000000"/>
            <w:sz w:val="30"/>
            <w:szCs w:val="30"/>
            <w:lang w:eastAsia="ru-RU"/>
          </w:rPr>
          <w:t>Закон Республики Беларусь от 31 мая 2003 года «Об основах системы профилактики безнадзорности и правонарушений несовершеннолетних» (в ред. от 18.05.2022)</w:t>
        </w:r>
      </w:hyperlink>
    </w:p>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hyperlink r:id="rId6" w:tgtFrame="_blank" w:history="1">
        <w:r w:rsidRPr="00D44DA5">
          <w:rPr>
            <w:rFonts w:ascii="Times New Roman" w:eastAsia="Times New Roman" w:hAnsi="Times New Roman" w:cs="Times New Roman"/>
            <w:color w:val="000000"/>
            <w:sz w:val="30"/>
            <w:szCs w:val="30"/>
            <w:lang w:eastAsia="ru-RU"/>
          </w:rPr>
          <w:t>Закон Республики Беларусь от 04 января 2014 года «Об основах деятельности по профилактике правонарушений»</w:t>
        </w:r>
      </w:hyperlink>
    </w:p>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hyperlink r:id="rId7" w:tgtFrame="_blank" w:history="1">
        <w:r w:rsidRPr="00D44DA5">
          <w:rPr>
            <w:rFonts w:ascii="Times New Roman" w:eastAsia="Times New Roman" w:hAnsi="Times New Roman" w:cs="Times New Roman"/>
            <w:color w:val="000000"/>
            <w:sz w:val="30"/>
            <w:szCs w:val="30"/>
            <w:lang w:eastAsia="ru-RU"/>
          </w:rPr>
          <w:t>Закон Республики Беларусь от 6 января 2022 г. № 151-З «Об изменении законов по вопросам профилактики правонарушений»</w:t>
        </w:r>
      </w:hyperlink>
    </w:p>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hyperlink r:id="rId8" w:tgtFrame="_blank" w:history="1">
        <w:r w:rsidRPr="00D44DA5">
          <w:rPr>
            <w:rFonts w:ascii="Times New Roman" w:eastAsia="Times New Roman" w:hAnsi="Times New Roman" w:cs="Times New Roman"/>
            <w:color w:val="000000"/>
            <w:sz w:val="30"/>
            <w:szCs w:val="30"/>
            <w:lang w:eastAsia="ru-RU"/>
          </w:rPr>
          <w:t>Постановление Совета Министров Республики Беларусь от 22 августа 2012 года № 772 «Об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hyperlink>
    </w:p>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hyperlink r:id="rId9" w:tgtFrame="_blank" w:history="1">
        <w:r w:rsidRPr="00D44DA5">
          <w:rPr>
            <w:rFonts w:ascii="Times New Roman" w:eastAsia="Times New Roman" w:hAnsi="Times New Roman" w:cs="Times New Roman"/>
            <w:color w:val="000000"/>
            <w:sz w:val="30"/>
            <w:szCs w:val="30"/>
            <w:lang w:eastAsia="ru-RU"/>
          </w:rPr>
          <w:t>Постановление Министерства образования Республики Беларусь от 30 июня 2014 года № 90 «Об утверждении положений о специальном учебно-воспитательном учреждении, специальном лечебно-воспитательном учреждении»</w:t>
        </w:r>
      </w:hyperlink>
    </w:p>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hyperlink r:id="rId10" w:tgtFrame="_blank" w:history="1">
        <w:r w:rsidRPr="00D44DA5">
          <w:rPr>
            <w:rFonts w:ascii="Times New Roman" w:eastAsia="Times New Roman" w:hAnsi="Times New Roman" w:cs="Times New Roman"/>
            <w:color w:val="000000"/>
            <w:sz w:val="30"/>
            <w:szCs w:val="30"/>
            <w:lang w:eastAsia="ru-RU"/>
          </w:rPr>
          <w:t>Постановление Совета Министров Республики Беларусь от 27 июня 2017 года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hyperlink>
    </w:p>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hyperlink r:id="rId11" w:tgtFrame="_blank" w:history="1">
        <w:r w:rsidRPr="00D44DA5">
          <w:rPr>
            <w:rFonts w:ascii="Times New Roman" w:eastAsia="Times New Roman" w:hAnsi="Times New Roman" w:cs="Times New Roman"/>
            <w:color w:val="000000"/>
            <w:sz w:val="30"/>
            <w:szCs w:val="30"/>
            <w:lang w:eastAsia="ru-RU"/>
          </w:rPr>
          <w:t>Методические рекомендации по организации индивидуальной профилактической работы с обучающимися в учреждениях образования</w:t>
        </w:r>
      </w:hyperlink>
    </w:p>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hyperlink r:id="rId12" w:tgtFrame="_blank" w:history="1">
        <w:r w:rsidRPr="00D44DA5">
          <w:rPr>
            <w:rFonts w:ascii="Times New Roman" w:eastAsia="Times New Roman" w:hAnsi="Times New Roman" w:cs="Times New Roman"/>
            <w:color w:val="000000"/>
            <w:sz w:val="30"/>
            <w:szCs w:val="30"/>
            <w:lang w:eastAsia="ru-RU"/>
          </w:rPr>
          <w:t>Инструктивно-методическое письмо «Об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hyperlink>
    </w:p>
    <w:p w:rsidR="00D44DA5" w:rsidRPr="00D44DA5" w:rsidRDefault="00D44DA5" w:rsidP="00D44DA5">
      <w:pPr>
        <w:shd w:val="clear" w:color="auto" w:fill="FFFFFF"/>
        <w:spacing w:after="150" w:line="240" w:lineRule="auto"/>
        <w:jc w:val="both"/>
        <w:rPr>
          <w:rFonts w:ascii="Times New Roman" w:eastAsia="Times New Roman" w:hAnsi="Times New Roman" w:cs="Times New Roman"/>
          <w:color w:val="333333"/>
          <w:sz w:val="30"/>
          <w:szCs w:val="30"/>
          <w:lang w:eastAsia="ru-RU"/>
        </w:rPr>
      </w:pPr>
      <w:hyperlink r:id="rId13" w:history="1">
        <w:r w:rsidRPr="00D44DA5">
          <w:rPr>
            <w:rFonts w:ascii="Times New Roman" w:eastAsia="Times New Roman" w:hAnsi="Times New Roman" w:cs="Times New Roman"/>
            <w:color w:val="000000"/>
            <w:sz w:val="30"/>
            <w:szCs w:val="30"/>
            <w:lang w:eastAsia="ru-RU"/>
          </w:rPr>
          <w:t xml:space="preserve">Методические рекомендации по проведению психосоциального анкетирования обучающихся на предмет употребления </w:t>
        </w:r>
        <w:proofErr w:type="spellStart"/>
        <w:r w:rsidRPr="00D44DA5">
          <w:rPr>
            <w:rFonts w:ascii="Times New Roman" w:eastAsia="Times New Roman" w:hAnsi="Times New Roman" w:cs="Times New Roman"/>
            <w:color w:val="000000"/>
            <w:sz w:val="30"/>
            <w:szCs w:val="30"/>
            <w:lang w:eastAsia="ru-RU"/>
          </w:rPr>
          <w:t>психоактивных</w:t>
        </w:r>
        <w:proofErr w:type="spellEnd"/>
        <w:r w:rsidRPr="00D44DA5">
          <w:rPr>
            <w:rFonts w:ascii="Times New Roman" w:eastAsia="Times New Roman" w:hAnsi="Times New Roman" w:cs="Times New Roman"/>
            <w:color w:val="000000"/>
            <w:sz w:val="30"/>
            <w:szCs w:val="30"/>
            <w:lang w:eastAsia="ru-RU"/>
          </w:rPr>
          <w:t xml:space="preserve"> веществ (утвержденные заместителем министра образования Республики Беларусь и первым заместителем министра здравоохранения Республики Беларусь от 21 сентября 2021 г.)</w:t>
        </w:r>
      </w:hyperlink>
    </w:p>
    <w:p w:rsidR="00D44DA5" w:rsidRPr="00D44DA5" w:rsidRDefault="00D44DA5" w:rsidP="00D44DA5">
      <w:pPr>
        <w:shd w:val="clear" w:color="auto" w:fill="FFFFFF"/>
        <w:spacing w:line="240" w:lineRule="auto"/>
        <w:jc w:val="both"/>
        <w:rPr>
          <w:rFonts w:ascii="Times New Roman" w:eastAsia="Times New Roman" w:hAnsi="Times New Roman" w:cs="Times New Roman"/>
          <w:color w:val="333333"/>
          <w:sz w:val="30"/>
          <w:szCs w:val="30"/>
          <w:lang w:eastAsia="ru-RU"/>
        </w:rPr>
      </w:pPr>
      <w:hyperlink r:id="rId14" w:tgtFrame="_blank" w:history="1">
        <w:r w:rsidRPr="00D44DA5">
          <w:rPr>
            <w:rFonts w:ascii="Times New Roman" w:eastAsia="Times New Roman" w:hAnsi="Times New Roman" w:cs="Times New Roman"/>
            <w:color w:val="000000"/>
            <w:sz w:val="30"/>
            <w:szCs w:val="30"/>
            <w:lang w:eastAsia="ru-RU"/>
          </w:rPr>
          <w:t xml:space="preserve">Алгоритм взаимодействия с органами внутренних дел по оперативному информированию о ставших известными фактах потребления и/или сбыта обучающимися наркотических средств, психотропных веществ, их </w:t>
        </w:r>
        <w:proofErr w:type="spellStart"/>
        <w:r w:rsidRPr="00D44DA5">
          <w:rPr>
            <w:rFonts w:ascii="Times New Roman" w:eastAsia="Times New Roman" w:hAnsi="Times New Roman" w:cs="Times New Roman"/>
            <w:color w:val="000000"/>
            <w:sz w:val="30"/>
            <w:szCs w:val="30"/>
            <w:lang w:eastAsia="ru-RU"/>
          </w:rPr>
          <w:t>прекурсоров</w:t>
        </w:r>
        <w:proofErr w:type="spellEnd"/>
        <w:r w:rsidRPr="00D44DA5">
          <w:rPr>
            <w:rFonts w:ascii="Times New Roman" w:eastAsia="Times New Roman" w:hAnsi="Times New Roman" w:cs="Times New Roman"/>
            <w:color w:val="000000"/>
            <w:sz w:val="30"/>
            <w:szCs w:val="30"/>
            <w:lang w:eastAsia="ru-RU"/>
          </w:rPr>
          <w:t xml:space="preserve"> и аналогов, иной информации о причастности к их незаконному обороту (утвержденный первым заместителем Министра внутренних дел Республики Беларусь - начальником милиции общественной безопасности </w:t>
        </w:r>
        <w:proofErr w:type="spellStart"/>
        <w:r w:rsidRPr="00D44DA5">
          <w:rPr>
            <w:rFonts w:ascii="Times New Roman" w:eastAsia="Times New Roman" w:hAnsi="Times New Roman" w:cs="Times New Roman"/>
            <w:color w:val="000000"/>
            <w:sz w:val="30"/>
            <w:szCs w:val="30"/>
            <w:lang w:eastAsia="ru-RU"/>
          </w:rPr>
          <w:t>Ю.Г.Назаренко</w:t>
        </w:r>
        <w:proofErr w:type="spellEnd"/>
        <w:r w:rsidRPr="00D44DA5">
          <w:rPr>
            <w:rFonts w:ascii="Times New Roman" w:eastAsia="Times New Roman" w:hAnsi="Times New Roman" w:cs="Times New Roman"/>
            <w:color w:val="000000"/>
            <w:sz w:val="30"/>
            <w:szCs w:val="30"/>
            <w:lang w:eastAsia="ru-RU"/>
          </w:rPr>
          <w:t xml:space="preserve">, заместителем Министра образования Республики Беларусь </w:t>
        </w:r>
        <w:proofErr w:type="spellStart"/>
        <w:r w:rsidRPr="00D44DA5">
          <w:rPr>
            <w:rFonts w:ascii="Times New Roman" w:eastAsia="Times New Roman" w:hAnsi="Times New Roman" w:cs="Times New Roman"/>
            <w:color w:val="000000"/>
            <w:sz w:val="30"/>
            <w:szCs w:val="30"/>
            <w:lang w:eastAsia="ru-RU"/>
          </w:rPr>
          <w:t>А.В.Кадлубаем</w:t>
        </w:r>
        <w:proofErr w:type="spellEnd"/>
        <w:r w:rsidRPr="00D44DA5">
          <w:rPr>
            <w:rFonts w:ascii="Times New Roman" w:eastAsia="Times New Roman" w:hAnsi="Times New Roman" w:cs="Times New Roman"/>
            <w:color w:val="000000"/>
            <w:sz w:val="30"/>
            <w:szCs w:val="30"/>
            <w:lang w:eastAsia="ru-RU"/>
          </w:rPr>
          <w:t xml:space="preserve"> 03.02.2023)</w:t>
        </w:r>
      </w:hyperlink>
    </w:p>
    <w:p w:rsidR="00685287" w:rsidRDefault="00685287"/>
    <w:sectPr w:rsidR="00685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A5"/>
    <w:rsid w:val="00685287"/>
    <w:rsid w:val="00D44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7B07A-4663-48A4-AD94-2A418653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03983">
      <w:bodyDiv w:val="1"/>
      <w:marLeft w:val="0"/>
      <w:marRight w:val="0"/>
      <w:marTop w:val="0"/>
      <w:marBottom w:val="0"/>
      <w:divBdr>
        <w:top w:val="none" w:sz="0" w:space="0" w:color="auto"/>
        <w:left w:val="none" w:sz="0" w:space="0" w:color="auto"/>
        <w:bottom w:val="none" w:sz="0" w:space="0" w:color="auto"/>
        <w:right w:val="none" w:sz="0" w:space="0" w:color="auto"/>
      </w:divBdr>
      <w:divsChild>
        <w:div w:id="754278862">
          <w:marLeft w:val="0"/>
          <w:marRight w:val="0"/>
          <w:marTop w:val="0"/>
          <w:marBottom w:val="720"/>
          <w:divBdr>
            <w:top w:val="none" w:sz="0" w:space="0" w:color="auto"/>
            <w:left w:val="none" w:sz="0" w:space="0" w:color="auto"/>
            <w:bottom w:val="none" w:sz="0" w:space="0" w:color="auto"/>
            <w:right w:val="none" w:sz="0" w:space="0" w:color="auto"/>
          </w:divBdr>
          <w:divsChild>
            <w:div w:id="9104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document/?guid=12551&amp;p0=C21200772&amp;p1=1&amp;p5=0" TargetMode="External"/><Relationship Id="rId13" Type="http://schemas.openxmlformats.org/officeDocument/2006/relationships/hyperlink" Target="https://drive.google.com/file/d/1-Z1F3FItVDsis9SrwsebhUkDn_eeY4Ok/view?usp=sharing" TargetMode="External"/><Relationship Id="rId3" Type="http://schemas.openxmlformats.org/officeDocument/2006/relationships/webSettings" Target="webSettings.xml"/><Relationship Id="rId7" Type="http://schemas.openxmlformats.org/officeDocument/2006/relationships/hyperlink" Target="https://pravo.by/document/?guid=12551&amp;p0=H12200151&amp;p1=1" TargetMode="External"/><Relationship Id="rId12" Type="http://schemas.openxmlformats.org/officeDocument/2006/relationships/hyperlink" Target="https://drive.google.com/file/d/1_IZ_wPDTa68Lcv9NRBeKW1OvoRCj0FjK/view?usp=share_lin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by/upload/docs/op/H11400122_1389733200.pdf" TargetMode="External"/><Relationship Id="rId11" Type="http://schemas.openxmlformats.org/officeDocument/2006/relationships/hyperlink" Target="https://docs.google.com/document/d/10dNw_-FER5wqwKONjXUQbau69kOcsSRi/edit?usp=sharing&amp;ouid=114585038999987989674&amp;rtpof=true&amp;sd=true" TargetMode="External"/><Relationship Id="rId5" Type="http://schemas.openxmlformats.org/officeDocument/2006/relationships/hyperlink" Target="https://docs.google.com/document/d/1Cw0h3hQuBQY7xLTX0ZKVdZewiyQ3fwl1/edit?usp=sharing&amp;ouid=114585038999987989674&amp;rtpof=true&amp;sd=true" TargetMode="External"/><Relationship Id="rId15" Type="http://schemas.openxmlformats.org/officeDocument/2006/relationships/fontTable" Target="fontTable.xml"/><Relationship Id="rId10" Type="http://schemas.openxmlformats.org/officeDocument/2006/relationships/hyperlink" Target="http://www.pravo.by/document/?guid=12551&amp;p0=C21700487&amp;p1=1" TargetMode="External"/><Relationship Id="rId4" Type="http://schemas.openxmlformats.org/officeDocument/2006/relationships/hyperlink" Target="https://pravo.by/document/?guid=3871&amp;p0=HK2100091" TargetMode="External"/><Relationship Id="rId9" Type="http://schemas.openxmlformats.org/officeDocument/2006/relationships/hyperlink" Target="https://pravo.by/document/?guid=3961&amp;p0=W21429109" TargetMode="External"/><Relationship Id="rId14" Type="http://schemas.openxmlformats.org/officeDocument/2006/relationships/hyperlink" Target="https://drive.google.com/file/d/1p9qy0TQkR6lHVXiBSCjYMg_W8v-pN716/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2023-11-28T07:19:00Z</dcterms:created>
  <dcterms:modified xsi:type="dcterms:W3CDTF">2023-11-28T07:20:00Z</dcterms:modified>
</cp:coreProperties>
</file>